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F2B" w:rsidRPr="008668EE" w:rsidRDefault="006D7F2B" w:rsidP="006D7F2B">
      <w:pPr>
        <w:tabs>
          <w:tab w:val="left" w:pos="720"/>
          <w:tab w:val="left" w:pos="144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8668EE">
        <w:rPr>
          <w:rFonts w:ascii="TH SarabunPSK" w:hAnsi="TH SarabunPSK" w:cs="TH SarabunPSK"/>
          <w:b/>
          <w:bCs/>
          <w:sz w:val="32"/>
          <w:szCs w:val="32"/>
        </w:rPr>
        <w:sym w:font="Wingdings" w:char="F076"/>
      </w:r>
      <w:r w:rsidRPr="008668E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668E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กลยุทธ์</w:t>
      </w:r>
      <w:r w:rsidR="00A82D4D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="00A82D4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(โรงเรียนบ้านบัววัด)</w:t>
      </w:r>
      <w:r w:rsidR="00FF6A8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ปีการศึกษา </w:t>
      </w:r>
      <w:r w:rsidR="00FF6A85">
        <w:rPr>
          <w:rFonts w:ascii="TH SarabunPSK" w:eastAsia="Times New Roman" w:hAnsi="TH SarabunPSK" w:cs="TH SarabunPSK"/>
          <w:b/>
          <w:bCs/>
          <w:sz w:val="32"/>
          <w:szCs w:val="32"/>
        </w:rPr>
        <w:t>2568</w:t>
      </w:r>
      <w:r w:rsidR="00346A79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</w:p>
    <w:p w:rsidR="006D7F2B" w:rsidRPr="00A91DD2" w:rsidRDefault="006D7F2B" w:rsidP="006D7F2B">
      <w:pPr>
        <w:tabs>
          <w:tab w:val="left" w:pos="720"/>
          <w:tab w:val="left" w:pos="1440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A91DD2">
        <w:rPr>
          <w:rFonts w:ascii="TH SarabunPSK" w:eastAsia="Times New Roman" w:hAnsi="TH SarabunPSK" w:cs="TH SarabunPSK"/>
          <w:sz w:val="32"/>
          <w:szCs w:val="32"/>
          <w:cs/>
        </w:rPr>
        <w:t xml:space="preserve">จากวิสัยทัศน์ </w:t>
      </w:r>
      <w:proofErr w:type="spellStart"/>
      <w:r w:rsidRPr="00A91DD2">
        <w:rPr>
          <w:rFonts w:ascii="TH SarabunPSK" w:eastAsia="Times New Roman" w:hAnsi="TH SarabunPSK" w:cs="TH SarabunPSK"/>
          <w:sz w:val="32"/>
          <w:szCs w:val="32"/>
          <w:cs/>
        </w:rPr>
        <w:t>พันธ</w:t>
      </w:r>
      <w:proofErr w:type="spellEnd"/>
      <w:r w:rsidRPr="00A91DD2">
        <w:rPr>
          <w:rFonts w:ascii="TH SarabunPSK" w:eastAsia="Times New Roman" w:hAnsi="TH SarabunPSK" w:cs="TH SarabunPSK"/>
          <w:sz w:val="32"/>
          <w:szCs w:val="32"/>
          <w:cs/>
        </w:rPr>
        <w:t xml:space="preserve">กิจ และเป้าประสงค์ของสถานศึกษา ดังกล่าว จึงกำหนดกลยุทธ์การปฏิบัติงาน </w:t>
      </w:r>
      <w:r w:rsidRPr="00A91DD2">
        <w:rPr>
          <w:rFonts w:ascii="TH SarabunPSK" w:eastAsia="Times New Roman" w:hAnsi="TH SarabunPSK" w:cs="TH SarabunPSK"/>
          <w:sz w:val="32"/>
          <w:szCs w:val="32"/>
        </w:rPr>
        <w:t>4</w:t>
      </w:r>
      <w:r w:rsidRPr="00A91DD2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</w:p>
    <w:p w:rsidR="006D7F2B" w:rsidRPr="00A91DD2" w:rsidRDefault="006D7F2B" w:rsidP="006D7F2B">
      <w:pPr>
        <w:tabs>
          <w:tab w:val="left" w:pos="720"/>
          <w:tab w:val="left" w:pos="1440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A91DD2">
        <w:rPr>
          <w:rFonts w:ascii="TH SarabunPSK" w:eastAsia="Times New Roman" w:hAnsi="TH SarabunPSK" w:cs="TH SarabunPSK"/>
          <w:sz w:val="32"/>
          <w:szCs w:val="32"/>
          <w:cs/>
        </w:rPr>
        <w:t>กลยุทธ์  ดังนี้</w:t>
      </w:r>
    </w:p>
    <w:p w:rsidR="006D7F2B" w:rsidRPr="00A91DD2" w:rsidRDefault="006D7F2B" w:rsidP="006D7F2B">
      <w:pPr>
        <w:tabs>
          <w:tab w:val="left" w:pos="720"/>
          <w:tab w:val="left" w:pos="1440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A91DD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A91DD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A91DD2">
        <w:rPr>
          <w:rFonts w:ascii="TH SarabunPSK" w:eastAsia="Times New Roman" w:hAnsi="TH SarabunPSK" w:cs="TH SarabunPSK"/>
          <w:sz w:val="32"/>
          <w:szCs w:val="32"/>
          <w:cs/>
        </w:rPr>
        <w:t xml:space="preserve">กลยุทธ์ที่ </w:t>
      </w:r>
      <w:r w:rsidRPr="00A91DD2">
        <w:rPr>
          <w:rFonts w:ascii="TH SarabunPSK" w:eastAsia="Times New Roman" w:hAnsi="TH SarabunPSK" w:cs="TH SarabunPSK"/>
          <w:sz w:val="32"/>
          <w:szCs w:val="32"/>
        </w:rPr>
        <w:t>1</w:t>
      </w:r>
      <w:r w:rsidRPr="00A91DD2">
        <w:rPr>
          <w:rFonts w:ascii="TH SarabunPSK" w:eastAsia="Times New Roman" w:hAnsi="TH SarabunPSK" w:cs="TH SarabunPSK"/>
          <w:sz w:val="32"/>
          <w:szCs w:val="32"/>
          <w:cs/>
        </w:rPr>
        <w:t xml:space="preserve">  ยกระดับคุณภาพการศึกษาและทักษะที่จำเป็นในศตวรรษที่ </w:t>
      </w:r>
      <w:r w:rsidRPr="00A91DD2">
        <w:rPr>
          <w:rFonts w:ascii="TH SarabunPSK" w:eastAsia="Times New Roman" w:hAnsi="TH SarabunPSK" w:cs="TH SarabunPSK"/>
          <w:sz w:val="32"/>
          <w:szCs w:val="32"/>
        </w:rPr>
        <w:t>21</w:t>
      </w:r>
    </w:p>
    <w:p w:rsidR="006D7F2B" w:rsidRPr="00A91DD2" w:rsidRDefault="006D7F2B" w:rsidP="006D7F2B">
      <w:pPr>
        <w:tabs>
          <w:tab w:val="left" w:pos="720"/>
          <w:tab w:val="left" w:pos="1440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A91DD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A91DD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A91DD2">
        <w:rPr>
          <w:rFonts w:ascii="TH SarabunPSK" w:eastAsia="Times New Roman" w:hAnsi="TH SarabunPSK" w:cs="TH SarabunPSK"/>
          <w:sz w:val="32"/>
          <w:szCs w:val="32"/>
          <w:cs/>
        </w:rPr>
        <w:t xml:space="preserve">กลยุทธ์ที่ </w:t>
      </w:r>
      <w:r w:rsidRPr="00A91DD2">
        <w:rPr>
          <w:rFonts w:ascii="TH SarabunPSK" w:eastAsia="Times New Roman" w:hAnsi="TH SarabunPSK" w:cs="TH SarabunPSK"/>
          <w:sz w:val="32"/>
          <w:szCs w:val="32"/>
        </w:rPr>
        <w:t>2</w:t>
      </w:r>
      <w:r w:rsidRPr="00A91DD2">
        <w:rPr>
          <w:rFonts w:ascii="TH SarabunPSK" w:eastAsia="Times New Roman" w:hAnsi="TH SarabunPSK" w:cs="TH SarabunPSK"/>
          <w:sz w:val="32"/>
          <w:szCs w:val="32"/>
          <w:cs/>
        </w:rPr>
        <w:t xml:space="preserve">  ส่งเสริมการจัดการศึกษาให้ผู้เรียนมีความปลอดภัยจากภัยทุกรูปแบบ</w:t>
      </w:r>
    </w:p>
    <w:p w:rsidR="006D7F2B" w:rsidRPr="00A91DD2" w:rsidRDefault="006D7F2B" w:rsidP="006D7F2B">
      <w:pPr>
        <w:tabs>
          <w:tab w:val="left" w:pos="720"/>
          <w:tab w:val="left" w:pos="1440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A91DD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A91DD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A91DD2">
        <w:rPr>
          <w:rFonts w:ascii="TH SarabunPSK" w:eastAsia="Times New Roman" w:hAnsi="TH SarabunPSK" w:cs="TH SarabunPSK"/>
          <w:sz w:val="32"/>
          <w:szCs w:val="32"/>
          <w:cs/>
        </w:rPr>
        <w:t xml:space="preserve">กลยุทธ์ที่ </w:t>
      </w:r>
      <w:r w:rsidRPr="00A91DD2">
        <w:rPr>
          <w:rFonts w:ascii="TH SarabunPSK" w:eastAsia="Times New Roman" w:hAnsi="TH SarabunPSK" w:cs="TH SarabunPSK"/>
          <w:sz w:val="32"/>
          <w:szCs w:val="32"/>
        </w:rPr>
        <w:t>3</w:t>
      </w:r>
      <w:r w:rsidRPr="00A91DD2">
        <w:rPr>
          <w:rFonts w:ascii="TH SarabunPSK" w:eastAsia="Times New Roman" w:hAnsi="TH SarabunPSK" w:cs="TH SarabunPSK"/>
          <w:sz w:val="32"/>
          <w:szCs w:val="32"/>
          <w:cs/>
        </w:rPr>
        <w:t xml:space="preserve">  เพิ่มโอกาสและความเสมอภาคทางการศึกษาให้ผู้เรียนทุกคน</w:t>
      </w:r>
    </w:p>
    <w:p w:rsidR="006D7F2B" w:rsidRPr="00A91DD2" w:rsidRDefault="006D7F2B" w:rsidP="006D7F2B">
      <w:pPr>
        <w:tabs>
          <w:tab w:val="left" w:pos="720"/>
          <w:tab w:val="left" w:pos="1440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A91DD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A91DD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A91DD2">
        <w:rPr>
          <w:rFonts w:ascii="TH SarabunPSK" w:eastAsia="Times New Roman" w:hAnsi="TH SarabunPSK" w:cs="TH SarabunPSK"/>
          <w:sz w:val="32"/>
          <w:szCs w:val="32"/>
          <w:cs/>
        </w:rPr>
        <w:t xml:space="preserve">กลยุทธ์ที่ </w:t>
      </w:r>
      <w:r w:rsidRPr="00A91DD2">
        <w:rPr>
          <w:rFonts w:ascii="TH SarabunPSK" w:eastAsia="Times New Roman" w:hAnsi="TH SarabunPSK" w:cs="TH SarabunPSK"/>
          <w:sz w:val="32"/>
          <w:szCs w:val="32"/>
        </w:rPr>
        <w:t xml:space="preserve">4  </w:t>
      </w:r>
      <w:r w:rsidRPr="00A91DD2">
        <w:rPr>
          <w:rFonts w:ascii="TH SarabunPSK" w:eastAsia="Times New Roman" w:hAnsi="TH SarabunPSK" w:cs="TH SarabunPSK"/>
          <w:sz w:val="32"/>
          <w:szCs w:val="32"/>
          <w:cs/>
        </w:rPr>
        <w:t>เพิ่มประสิทธิภาพการบริหารจัดการศึกษา</w:t>
      </w:r>
    </w:p>
    <w:p w:rsidR="006D7F2B" w:rsidRPr="009F2D4C" w:rsidRDefault="006D7F2B" w:rsidP="006D7F2B">
      <w:pPr>
        <w:tabs>
          <w:tab w:val="left" w:pos="72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93F03">
        <w:rPr>
          <w:rFonts w:ascii="TH SarabunPSK" w:hAnsi="TH SarabunPSK" w:cs="TH SarabunPSK"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B018803" wp14:editId="34CBC856">
                <wp:simplePos x="0" y="0"/>
                <wp:positionH relativeFrom="margin">
                  <wp:posOffset>9525</wp:posOffset>
                </wp:positionH>
                <wp:positionV relativeFrom="paragraph">
                  <wp:posOffset>202565</wp:posOffset>
                </wp:positionV>
                <wp:extent cx="6238875" cy="361950"/>
                <wp:effectExtent l="0" t="0" r="9525" b="0"/>
                <wp:wrapNone/>
                <wp:docPr id="42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38875" cy="361950"/>
                        </a:xfrm>
                        <a:prstGeom prst="rect">
                          <a:avLst/>
                        </a:prstGeom>
                        <a:solidFill>
                          <a:srgbClr val="1F497D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.75pt;margin-top:15.95pt;width:491.25pt;height:28.5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" fillcolor="#558ed5" stroked="f" strokeweight="2pt">
                <w10:wrap anchorx="margin"/>
              </v:rect>
            </w:pict>
          </mc:Fallback>
        </mc:AlternateContent>
      </w:r>
      <w:r w:rsidRPr="008E45F0">
        <w:rPr>
          <w:rFonts w:ascii="TH SarabunPSK" w:eastAsia="Times New Roman" w:hAnsi="TH SarabunPSK" w:cs="TH SarabunPSK"/>
          <w:color w:val="FF0000"/>
          <w:sz w:val="32"/>
          <w:szCs w:val="32"/>
        </w:rPr>
        <w:tab/>
      </w:r>
      <w:r w:rsidRPr="008E45F0">
        <w:rPr>
          <w:rFonts w:ascii="TH SarabunPSK" w:eastAsia="Times New Roman" w:hAnsi="TH SarabunPSK" w:cs="TH SarabunPSK"/>
          <w:color w:val="FF0000"/>
          <w:sz w:val="32"/>
          <w:szCs w:val="32"/>
        </w:rPr>
        <w:tab/>
      </w:r>
    </w:p>
    <w:p w:rsidR="006D7F2B" w:rsidRDefault="006D7F2B" w:rsidP="006D7F2B">
      <w:pPr>
        <w:suppressAutoHyphens/>
        <w:spacing w:after="240"/>
        <w:jc w:val="center"/>
        <w:rPr>
          <w:rFonts w:ascii="TH SarabunPSK" w:eastAsia="Cordia New" w:hAnsi="TH SarabunPSK" w:cs="TH SarabunPSK"/>
          <w:b/>
          <w:bCs/>
          <w:color w:val="FFFFFF" w:themeColor="background1"/>
          <w:sz w:val="32"/>
          <w:szCs w:val="32"/>
          <w:lang w:eastAsia="zh-CN"/>
        </w:rPr>
      </w:pPr>
      <w:r w:rsidRPr="00E67B0A">
        <w:rPr>
          <w:rFonts w:ascii="TH SarabunPSK" w:eastAsia="Cordia New" w:hAnsi="TH SarabunPSK" w:cs="TH SarabunPSK"/>
          <w:b/>
          <w:bCs/>
          <w:color w:val="FFFFFF" w:themeColor="background1"/>
          <w:sz w:val="32"/>
          <w:szCs w:val="32"/>
          <w:cs/>
          <w:lang w:eastAsia="zh-CN"/>
        </w:rPr>
        <w:t xml:space="preserve">ประเด็นกลยุทธ์ที่ </w:t>
      </w:r>
      <w:r w:rsidRPr="00E67B0A">
        <w:rPr>
          <w:rFonts w:ascii="TH SarabunPSK" w:eastAsia="Cordia New" w:hAnsi="TH SarabunPSK" w:cs="TH SarabunPSK" w:hint="cs"/>
          <w:b/>
          <w:bCs/>
          <w:color w:val="FFFFFF" w:themeColor="background1"/>
          <w:sz w:val="32"/>
          <w:szCs w:val="32"/>
          <w:cs/>
          <w:lang w:eastAsia="zh-CN"/>
        </w:rPr>
        <w:t>1</w:t>
      </w:r>
      <w:r w:rsidRPr="00E67B0A">
        <w:rPr>
          <w:rFonts w:ascii="TH SarabunPSK" w:eastAsia="Cordia New" w:hAnsi="TH SarabunPSK" w:cs="TH SarabunPSK"/>
          <w:b/>
          <w:bCs/>
          <w:color w:val="FFFFFF" w:themeColor="background1"/>
          <w:sz w:val="32"/>
          <w:szCs w:val="32"/>
          <w:cs/>
          <w:lang w:eastAsia="zh-CN"/>
        </w:rPr>
        <w:t xml:space="preserve"> </w:t>
      </w:r>
      <w:r w:rsidRPr="00E67B0A">
        <w:rPr>
          <w:rFonts w:ascii="TH SarabunPSK" w:hAnsi="TH SarabunPSK" w:cs="TH SarabunPSK"/>
          <w:b/>
          <w:bCs/>
          <w:color w:val="FFFFFF" w:themeColor="background1"/>
          <w:sz w:val="32"/>
          <w:szCs w:val="32"/>
          <w:cs/>
        </w:rPr>
        <w:t>ยกระดับคุณภาพการศึกษาและทักษะที่จำเป็นในศตวรรษที่ 21</w:t>
      </w:r>
    </w:p>
    <w:p w:rsidR="00A82D4D" w:rsidRPr="00A82D4D" w:rsidRDefault="00FF6A85" w:rsidP="00A82D4D">
      <w:pPr>
        <w:suppressAutoHyphens/>
        <w:spacing w:after="240"/>
        <w:rPr>
          <w:rFonts w:ascii="TH SarabunPSK" w:hAnsi="TH SarabunPSK" w:cs="TH SarabunPSK"/>
          <w:sz w:val="32"/>
          <w:szCs w:val="32"/>
          <w:cs/>
        </w:rPr>
      </w:pPr>
      <w:r w:rsidRPr="00393F03">
        <w:rPr>
          <w:rFonts w:ascii="TH SarabunPSK" w:hAnsi="TH SarabunPSK" w:cs="TH SarabunPSK"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7B21A626" wp14:editId="54F00780">
                <wp:simplePos x="0" y="0"/>
                <wp:positionH relativeFrom="margin">
                  <wp:posOffset>19050</wp:posOffset>
                </wp:positionH>
                <wp:positionV relativeFrom="paragraph">
                  <wp:posOffset>2243887</wp:posOffset>
                </wp:positionV>
                <wp:extent cx="6238875" cy="361950"/>
                <wp:effectExtent l="0" t="0" r="9525" b="0"/>
                <wp:wrapNone/>
                <wp:docPr id="1134799208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38875" cy="361950"/>
                        </a:xfrm>
                        <a:prstGeom prst="rect">
                          <a:avLst/>
                        </a:prstGeom>
                        <a:solidFill>
                          <a:srgbClr val="1F497D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1.5pt;margin-top:176.7pt;width:491.25pt;height:28.5pt;z-index:-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" fillcolor="#558ed5" stroked="f" strokeweight="2pt">
                <w10:wrap anchorx="margin"/>
              </v:rect>
            </w:pict>
          </mc:Fallback>
        </mc:AlternateContent>
      </w:r>
      <w:r w:rsidR="00A82D4D">
        <w:rPr>
          <w:rFonts w:ascii="TH SarabunPSK" w:hAnsi="TH SarabunPSK" w:cs="TH SarabunPSK"/>
          <w:sz w:val="32"/>
          <w:szCs w:val="32"/>
        </w:rPr>
        <w:tab/>
        <w:t xml:space="preserve">1. </w:t>
      </w:r>
      <w:r w:rsidR="00A82D4D" w:rsidRPr="00D14F26">
        <w:rPr>
          <w:rFonts w:ascii="TH SarabunPSK" w:hAnsi="TH SarabunPSK" w:cs="TH SarabunPSK"/>
          <w:sz w:val="32"/>
          <w:szCs w:val="32"/>
          <w:cs/>
        </w:rPr>
        <w:t>นักเรียนมีความรักในสถาบันหลักของชาติ มีคุณธรรม จริยธรรม และมีคุณลักษณะอันพึงประสงค์</w:t>
      </w:r>
      <w:r w:rsidR="00A82D4D">
        <w:rPr>
          <w:rFonts w:ascii="TH SarabunPSK" w:eastAsia="Cordia New" w:hAnsi="TH SarabunPSK" w:cs="TH SarabunPSK"/>
          <w:b/>
          <w:bCs/>
          <w:color w:val="FFFFFF" w:themeColor="background1"/>
          <w:sz w:val="32"/>
          <w:szCs w:val="32"/>
          <w:cs/>
          <w:lang w:eastAsia="zh-CN"/>
        </w:rPr>
        <w:br/>
      </w:r>
      <w:r w:rsidR="00A82D4D">
        <w:rPr>
          <w:rFonts w:ascii="TH SarabunPSK" w:eastAsia="Cordia New" w:hAnsi="TH SarabunPSK" w:cs="TH SarabunPSK" w:hint="cs"/>
          <w:b/>
          <w:bCs/>
          <w:color w:val="FFFFFF" w:themeColor="background1"/>
          <w:sz w:val="32"/>
          <w:szCs w:val="32"/>
          <w:cs/>
          <w:lang w:eastAsia="zh-CN"/>
        </w:rPr>
        <w:tab/>
      </w:r>
      <w:r w:rsidR="00A82D4D">
        <w:rPr>
          <w:rFonts w:ascii="TH SarabunPSK" w:hAnsi="TH SarabunPSK" w:cs="TH SarabunPSK"/>
          <w:sz w:val="32"/>
          <w:szCs w:val="32"/>
        </w:rPr>
        <w:t>2</w:t>
      </w:r>
      <w:r w:rsidR="00A82D4D" w:rsidRPr="009F2D4C">
        <w:rPr>
          <w:rFonts w:ascii="TH SarabunPSK" w:hAnsi="TH SarabunPSK" w:cs="TH SarabunPSK"/>
          <w:sz w:val="32"/>
          <w:szCs w:val="32"/>
          <w:cs/>
        </w:rPr>
        <w:t>. นักเรียนมีความรู้ความสามารถตามหลักสูตรและผลสัมฤทธิ์ทางการเรียนเพิ่มสูงขึ้น</w:t>
      </w:r>
      <w:r w:rsidR="00A82D4D">
        <w:rPr>
          <w:rFonts w:ascii="TH SarabunPSK" w:eastAsia="Cordia New" w:hAnsi="TH SarabunPSK" w:cs="TH SarabunPSK"/>
          <w:b/>
          <w:bCs/>
          <w:color w:val="FFFFFF" w:themeColor="background1"/>
          <w:sz w:val="32"/>
          <w:szCs w:val="32"/>
          <w:cs/>
          <w:lang w:eastAsia="zh-CN"/>
        </w:rPr>
        <w:br/>
      </w:r>
      <w:r w:rsidR="00A82D4D">
        <w:rPr>
          <w:rFonts w:ascii="TH SarabunPSK" w:eastAsia="Cordia New" w:hAnsi="TH SarabunPSK" w:cs="TH SarabunPSK" w:hint="cs"/>
          <w:b/>
          <w:bCs/>
          <w:color w:val="FFFFFF" w:themeColor="background1"/>
          <w:sz w:val="32"/>
          <w:szCs w:val="32"/>
          <w:cs/>
          <w:lang w:eastAsia="zh-CN"/>
        </w:rPr>
        <w:tab/>
      </w:r>
      <w:r w:rsidR="00A82D4D">
        <w:rPr>
          <w:rFonts w:ascii="TH SarabunPSK" w:hAnsi="TH SarabunPSK" w:cs="TH SarabunPSK"/>
          <w:sz w:val="32"/>
          <w:szCs w:val="32"/>
        </w:rPr>
        <w:t xml:space="preserve">3. </w:t>
      </w:r>
      <w:r w:rsidR="00A82D4D" w:rsidRPr="00291708">
        <w:rPr>
          <w:rFonts w:ascii="TH SarabunPSK" w:hAnsi="TH SarabunPSK" w:cs="TH SarabunPSK"/>
          <w:sz w:val="32"/>
          <w:szCs w:val="32"/>
          <w:cs/>
        </w:rPr>
        <w:t>นักเรียนอ่านออก เขียนได้ คิดเลขเป็น และมีผลสัมฤทธิ์ทางการเรียนที่เพิ่มขึ้น</w:t>
      </w:r>
      <w:r w:rsidR="00A82D4D">
        <w:rPr>
          <w:rFonts w:ascii="TH SarabunPSK" w:eastAsia="Cordia New" w:hAnsi="TH SarabunPSK" w:cs="TH SarabunPSK"/>
          <w:b/>
          <w:bCs/>
          <w:color w:val="FFFFFF" w:themeColor="background1"/>
          <w:sz w:val="32"/>
          <w:szCs w:val="32"/>
          <w:cs/>
          <w:lang w:eastAsia="zh-CN"/>
        </w:rPr>
        <w:br/>
      </w:r>
      <w:r w:rsidR="00A82D4D">
        <w:rPr>
          <w:rFonts w:ascii="TH SarabunPSK" w:eastAsia="Cordia New" w:hAnsi="TH SarabunPSK" w:cs="TH SarabunPSK" w:hint="cs"/>
          <w:b/>
          <w:bCs/>
          <w:color w:val="FFFFFF" w:themeColor="background1"/>
          <w:sz w:val="32"/>
          <w:szCs w:val="32"/>
          <w:cs/>
          <w:lang w:eastAsia="zh-CN"/>
        </w:rPr>
        <w:tab/>
      </w:r>
      <w:r w:rsidR="00A82D4D">
        <w:rPr>
          <w:rFonts w:ascii="TH SarabunPSK" w:hAnsi="TH SarabunPSK" w:cs="TH SarabunPSK"/>
          <w:sz w:val="32"/>
          <w:szCs w:val="32"/>
        </w:rPr>
        <w:t xml:space="preserve">4. </w:t>
      </w:r>
      <w:r w:rsidR="00A82D4D">
        <w:rPr>
          <w:rFonts w:ascii="TH SarabunPSK" w:hAnsi="TH SarabunPSK" w:cs="TH SarabunPSK"/>
          <w:sz w:val="32"/>
          <w:szCs w:val="32"/>
          <w:cs/>
        </w:rPr>
        <w:t>เด็กปฐมวัยมีพัฒนาการ</w:t>
      </w:r>
      <w:r w:rsidR="00A82D4D">
        <w:rPr>
          <w:rFonts w:ascii="TH SarabunPSK" w:hAnsi="TH SarabunPSK" w:cs="TH SarabunPSK" w:hint="cs"/>
          <w:sz w:val="32"/>
          <w:szCs w:val="32"/>
          <w:cs/>
        </w:rPr>
        <w:t xml:space="preserve">ทั้ง </w:t>
      </w:r>
      <w:r w:rsidR="00A82D4D">
        <w:rPr>
          <w:rFonts w:ascii="TH SarabunPSK" w:hAnsi="TH SarabunPSK" w:cs="TH SarabunPSK"/>
          <w:sz w:val="32"/>
          <w:szCs w:val="32"/>
        </w:rPr>
        <w:t xml:space="preserve">4 </w:t>
      </w:r>
      <w:r w:rsidR="00A82D4D">
        <w:rPr>
          <w:rFonts w:ascii="TH SarabunPSK" w:hAnsi="TH SarabunPSK" w:cs="TH SarabunPSK" w:hint="cs"/>
          <w:sz w:val="32"/>
          <w:szCs w:val="32"/>
          <w:cs/>
        </w:rPr>
        <w:t>ด้าน (</w:t>
      </w:r>
      <w:r w:rsidR="00A82D4D" w:rsidRPr="00291708">
        <w:rPr>
          <w:rFonts w:ascii="TH SarabunPSK" w:hAnsi="TH SarabunPSK" w:cs="TH SarabunPSK"/>
          <w:sz w:val="32"/>
          <w:szCs w:val="32"/>
          <w:cs/>
        </w:rPr>
        <w:t>ร่างกาย อารมณ์ สังคม และสติปัญญา</w:t>
      </w:r>
      <w:r w:rsidR="00A82D4D">
        <w:rPr>
          <w:rFonts w:ascii="TH SarabunPSK" w:hAnsi="TH SarabunPSK" w:cs="TH SarabunPSK" w:hint="cs"/>
          <w:sz w:val="32"/>
          <w:szCs w:val="32"/>
          <w:cs/>
        </w:rPr>
        <w:t>)</w:t>
      </w:r>
      <w:r w:rsidR="00A82D4D" w:rsidRPr="00291708">
        <w:rPr>
          <w:rFonts w:ascii="TH SarabunPSK" w:hAnsi="TH SarabunPSK" w:cs="TH SarabunPSK"/>
          <w:sz w:val="32"/>
          <w:szCs w:val="32"/>
          <w:cs/>
        </w:rPr>
        <w:t xml:space="preserve"> อย่างสมดุล</w:t>
      </w:r>
      <w:r w:rsidR="00A82D4D">
        <w:rPr>
          <w:rFonts w:ascii="TH SarabunPSK" w:hAnsi="TH SarabunPSK" w:cs="TH SarabunPSK"/>
          <w:sz w:val="32"/>
          <w:szCs w:val="32"/>
          <w:cs/>
        </w:rPr>
        <w:br/>
      </w:r>
      <w:r w:rsidR="00A82D4D">
        <w:rPr>
          <w:rFonts w:ascii="TH SarabunPSK" w:hAnsi="TH SarabunPSK" w:cs="TH SarabunPSK" w:hint="cs"/>
          <w:sz w:val="32"/>
          <w:szCs w:val="32"/>
          <w:cs/>
        </w:rPr>
        <w:tab/>
      </w:r>
      <w:r w:rsidR="00A82D4D" w:rsidRPr="00A82D4D">
        <w:rPr>
          <w:rFonts w:ascii="TH SarabunPSK" w:hAnsi="TH SarabunPSK" w:cs="TH SarabunPSK"/>
          <w:sz w:val="32"/>
          <w:szCs w:val="32"/>
          <w:cs/>
        </w:rPr>
        <w:t>5. นักเรียนมีสุขภาพกาย สุขภาพจิต และสุขนิสัยที่ดี</w:t>
      </w:r>
      <w:r w:rsidR="00A82D4D">
        <w:rPr>
          <w:rFonts w:ascii="TH SarabunPSK" w:hAnsi="TH SarabunPSK" w:cs="TH SarabunPSK"/>
          <w:sz w:val="32"/>
          <w:szCs w:val="32"/>
          <w:cs/>
        </w:rPr>
        <w:br/>
      </w:r>
      <w:r w:rsidR="00A82D4D">
        <w:rPr>
          <w:rFonts w:ascii="TH SarabunPSK" w:hAnsi="TH SarabunPSK" w:cs="TH SarabunPSK" w:hint="cs"/>
          <w:sz w:val="32"/>
          <w:szCs w:val="32"/>
          <w:cs/>
        </w:rPr>
        <w:tab/>
      </w:r>
      <w:r w:rsidR="00A82D4D" w:rsidRPr="00A82D4D">
        <w:rPr>
          <w:rFonts w:ascii="TH SarabunPSK" w:hAnsi="TH SarabunPSK" w:cs="TH SarabunPSK"/>
          <w:sz w:val="32"/>
          <w:szCs w:val="32"/>
          <w:cs/>
        </w:rPr>
        <w:t>6. นักเรียนมีความเข้าใจในภูมิปัญญาท้องถิ่น และดำรงชีวิตอยู่อย่างพอเพียงตามหลักปรัชญา</w:t>
      </w:r>
      <w:r w:rsidR="00A82D4D">
        <w:rPr>
          <w:rFonts w:ascii="TH SarabunPSK" w:hAnsi="TH SarabunPSK" w:cs="TH SarabunPSK" w:hint="cs"/>
          <w:sz w:val="32"/>
          <w:szCs w:val="32"/>
          <w:cs/>
        </w:rPr>
        <w:tab/>
      </w:r>
      <w:r w:rsidR="00A82D4D" w:rsidRPr="00A82D4D">
        <w:rPr>
          <w:rFonts w:ascii="TH SarabunPSK" w:hAnsi="TH SarabunPSK" w:cs="TH SarabunPSK"/>
          <w:sz w:val="32"/>
          <w:szCs w:val="32"/>
          <w:cs/>
        </w:rPr>
        <w:t>เศรษฐกิจพอเพียง</w:t>
      </w:r>
    </w:p>
    <w:p w:rsidR="006D7F2B" w:rsidRPr="00E67B0A" w:rsidRDefault="006D7F2B" w:rsidP="006D7F2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55"/>
        </w:tabs>
        <w:spacing w:after="240"/>
        <w:jc w:val="center"/>
        <w:rPr>
          <w:rFonts w:ascii="TH SarabunPSK" w:hAnsi="TH SarabunPSK" w:cs="TH SarabunPSK"/>
          <w:b/>
          <w:bCs/>
          <w:color w:val="FFFFFF" w:themeColor="background1"/>
          <w:sz w:val="32"/>
          <w:szCs w:val="32"/>
          <w:cs/>
        </w:rPr>
      </w:pPr>
      <w:r w:rsidRPr="00E67B0A">
        <w:rPr>
          <w:rFonts w:ascii="TH SarabunPSK" w:eastAsia="Cordia New" w:hAnsi="TH SarabunPSK" w:cs="TH SarabunPSK"/>
          <w:b/>
          <w:bCs/>
          <w:color w:val="FFFFFF" w:themeColor="background1"/>
          <w:sz w:val="32"/>
          <w:szCs w:val="32"/>
          <w:cs/>
          <w:lang w:eastAsia="zh-CN"/>
        </w:rPr>
        <w:t>ประเด็นกลยุทธ์ที่ 2</w:t>
      </w:r>
      <w:r w:rsidRPr="00E67B0A">
        <w:rPr>
          <w:rFonts w:ascii="TH SarabunPSK" w:hAnsi="TH SarabunPSK" w:cs="TH SarabunPSK"/>
          <w:b/>
          <w:bCs/>
          <w:color w:val="FFFFFF" w:themeColor="background1"/>
          <w:sz w:val="32"/>
          <w:szCs w:val="32"/>
        </w:rPr>
        <w:t xml:space="preserve"> </w:t>
      </w:r>
      <w:r w:rsidRPr="00E67B0A">
        <w:rPr>
          <w:rFonts w:ascii="TH SarabunPSK" w:hAnsi="TH SarabunPSK" w:cs="TH SarabunPSK"/>
          <w:b/>
          <w:bCs/>
          <w:color w:val="FFFFFF" w:themeColor="background1"/>
          <w:sz w:val="32"/>
          <w:szCs w:val="32"/>
          <w:cs/>
        </w:rPr>
        <w:t>ส่งเสริมการจัดการศึกษาให้ผู้เรียนมีความปลอดภัยจากภัยทุกรูปแบบ</w:t>
      </w:r>
    </w:p>
    <w:p w:rsidR="00A82D4D" w:rsidRDefault="00A82D4D" w:rsidP="00A82D4D">
      <w:pPr>
        <w:pStyle w:val="Default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b/>
          <w:bCs/>
          <w:color w:val="FFFFFF" w:themeColor="background1"/>
          <w:sz w:val="32"/>
          <w:szCs w:val="32"/>
          <w:cs/>
          <w:lang w:eastAsia="zh-CN"/>
        </w:rPr>
        <w:tab/>
      </w:r>
      <w:r>
        <w:rPr>
          <w:rFonts w:ascii="TH SarabunPSK" w:hAnsi="TH SarabunPSK" w:cs="TH SarabunPSK"/>
          <w:sz w:val="32"/>
          <w:szCs w:val="32"/>
          <w:cs/>
        </w:rPr>
        <w:t>1</w:t>
      </w:r>
      <w:r w:rsidRPr="009F2D4C">
        <w:rPr>
          <w:rFonts w:ascii="TH SarabunPSK" w:hAnsi="TH SarabunPSK" w:cs="TH SarabunPSK"/>
          <w:sz w:val="32"/>
          <w:szCs w:val="32"/>
          <w:cs/>
        </w:rPr>
        <w:t xml:space="preserve">. นักเรียนมีความรู้ ความเข้าใจ และทักษะเพื่อรับมือกับภัยคุกคามรูปแบบใหม่ทุกรูปแบบ </w:t>
      </w:r>
      <w:r>
        <w:rPr>
          <w:rFonts w:ascii="TH SarabunPSK" w:hAnsi="TH SarabunPSK" w:cs="TH SarabunPSK" w:hint="cs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F2D4C">
        <w:rPr>
          <w:rFonts w:ascii="TH SarabunPSK" w:hAnsi="TH SarabunPSK" w:cs="TH SarabunPSK"/>
          <w:sz w:val="32"/>
          <w:szCs w:val="32"/>
          <w:cs/>
        </w:rPr>
        <w:t xml:space="preserve">และทุกประเภท </w:t>
      </w:r>
      <w:r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</w:rPr>
        <w:tab/>
        <w:t xml:space="preserve">2. </w:t>
      </w:r>
      <w:r w:rsidRPr="00766116">
        <w:rPr>
          <w:rFonts w:ascii="TH SarabunPSK" w:hAnsi="TH SarabunPSK" w:cs="TH SarabunPSK"/>
          <w:sz w:val="32"/>
          <w:szCs w:val="32"/>
          <w:cs/>
        </w:rPr>
        <w:t>โรงเรียนเป็นสถานศึกษาปลอดภัย และมีระบบดูแลช่วยเหลือนักเรียนที่เข้มแข็ง</w:t>
      </w:r>
      <w:r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</w:rPr>
        <w:tab/>
        <w:t xml:space="preserve">3. </w:t>
      </w:r>
      <w:r w:rsidRPr="00A60B8D">
        <w:rPr>
          <w:rFonts w:ascii="TH SarabunPSK" w:hAnsi="TH SarabunPSK" w:cs="TH SarabunPSK"/>
          <w:sz w:val="32"/>
          <w:szCs w:val="32"/>
          <w:cs/>
        </w:rPr>
        <w:t>โรงเรียนมีสภาพภูมิทัศน์ และสภาพแวดล้อมภายใน สะอาดร่มรื่น เอื้อต่อการ</w:t>
      </w:r>
      <w:bookmarkStart w:id="0" w:name="_GoBack"/>
      <w:bookmarkEnd w:id="0"/>
      <w:r w:rsidRPr="00A60B8D">
        <w:rPr>
          <w:rFonts w:ascii="TH SarabunPSK" w:hAnsi="TH SarabunPSK" w:cs="TH SarabunPSK"/>
          <w:sz w:val="32"/>
          <w:szCs w:val="32"/>
          <w:cs/>
        </w:rPr>
        <w:t>เรียนรู้ของ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54F56">
        <w:rPr>
          <w:rFonts w:ascii="TH SarabunPSK" w:hAnsi="TH SarabunPSK" w:cs="TH SarabunPSK" w:hint="cs"/>
          <w:sz w:val="32"/>
          <w:szCs w:val="32"/>
          <w:cs/>
        </w:rPr>
        <w:t>นัก</w:t>
      </w:r>
      <w:r w:rsidRPr="00A60B8D">
        <w:rPr>
          <w:rFonts w:ascii="TH SarabunPSK" w:hAnsi="TH SarabunPSK" w:cs="TH SarabunPSK"/>
          <w:sz w:val="32"/>
          <w:szCs w:val="32"/>
          <w:cs/>
        </w:rPr>
        <w:t>เรียน</w:t>
      </w:r>
    </w:p>
    <w:p w:rsidR="00FF6A85" w:rsidRPr="009F2D4C" w:rsidRDefault="00FF6A85" w:rsidP="00A82D4D">
      <w:pPr>
        <w:pStyle w:val="Default"/>
        <w:rPr>
          <w:rFonts w:ascii="TH SarabunPSK" w:hAnsi="TH SarabunPSK" w:cs="TH SarabunPSK"/>
          <w:sz w:val="32"/>
          <w:szCs w:val="32"/>
        </w:rPr>
      </w:pPr>
      <w:r w:rsidRPr="00393F03">
        <w:rPr>
          <w:rFonts w:ascii="TH SarabunPSK" w:hAnsi="TH SarabunPSK" w:cs="TH SarabunPSK"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28DC46C8" wp14:editId="2594407F">
                <wp:simplePos x="0" y="0"/>
                <wp:positionH relativeFrom="margin">
                  <wp:posOffset>7620</wp:posOffset>
                </wp:positionH>
                <wp:positionV relativeFrom="paragraph">
                  <wp:posOffset>202565</wp:posOffset>
                </wp:positionV>
                <wp:extent cx="6200775" cy="361950"/>
                <wp:effectExtent l="0" t="0" r="9525" b="0"/>
                <wp:wrapNone/>
                <wp:docPr id="1134799213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00775" cy="361950"/>
                        </a:xfrm>
                        <a:prstGeom prst="rect">
                          <a:avLst/>
                        </a:prstGeom>
                        <a:solidFill>
                          <a:srgbClr val="1F497D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margin-left:.6pt;margin-top:15.95pt;width:488.25pt;height:28.5pt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" fillcolor="#558ed5" stroked="f" strokeweight="2pt">
                <w10:wrap anchorx="margin"/>
              </v:rect>
            </w:pict>
          </mc:Fallback>
        </mc:AlternateContent>
      </w:r>
    </w:p>
    <w:p w:rsidR="006D7F2B" w:rsidRPr="00FF6A85" w:rsidRDefault="006D7F2B" w:rsidP="00FF6A85">
      <w:pPr>
        <w:tabs>
          <w:tab w:val="center" w:pos="4513"/>
        </w:tabs>
        <w:jc w:val="center"/>
        <w:rPr>
          <w:rFonts w:ascii="TH SarabunPSK" w:eastAsia="Cordia New" w:hAnsi="TH SarabunPSK" w:cs="TH SarabunPSK"/>
          <w:b/>
          <w:bCs/>
          <w:color w:val="FFFFFF" w:themeColor="background1"/>
          <w:sz w:val="32"/>
          <w:szCs w:val="32"/>
          <w:lang w:eastAsia="zh-CN"/>
        </w:rPr>
      </w:pPr>
      <w:r w:rsidRPr="00E67B0A">
        <w:rPr>
          <w:rFonts w:ascii="TH SarabunPSK" w:eastAsia="Cordia New" w:hAnsi="TH SarabunPSK" w:cs="TH SarabunPSK"/>
          <w:b/>
          <w:bCs/>
          <w:color w:val="FFFFFF" w:themeColor="background1"/>
          <w:sz w:val="32"/>
          <w:szCs w:val="32"/>
          <w:cs/>
          <w:lang w:eastAsia="zh-CN"/>
        </w:rPr>
        <w:t xml:space="preserve">ประเด็นกลยุทธ์ที่ 3 </w:t>
      </w:r>
      <w:r w:rsidRPr="00E67B0A">
        <w:rPr>
          <w:rFonts w:ascii="TH SarabunPSK" w:hAnsi="TH SarabunPSK" w:cs="TH SarabunPSK"/>
          <w:b/>
          <w:bCs/>
          <w:color w:val="FFFFFF" w:themeColor="background1"/>
          <w:sz w:val="32"/>
          <w:szCs w:val="32"/>
          <w:cs/>
        </w:rPr>
        <w:t>เพิ่มโอกาสและความเสมอภาคทางการศึกษาให้ผู้เรียนทุกคน</w:t>
      </w:r>
    </w:p>
    <w:p w:rsidR="00FF6A85" w:rsidRPr="009F2D4C" w:rsidRDefault="00FF6A85" w:rsidP="00FF6A85">
      <w:pPr>
        <w:pStyle w:val="Defaul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1</w:t>
      </w:r>
      <w:r w:rsidRPr="009F2D4C">
        <w:rPr>
          <w:rFonts w:ascii="TH SarabunPSK" w:hAnsi="TH SarabunPSK" w:cs="TH SarabunPSK"/>
          <w:sz w:val="32"/>
          <w:szCs w:val="32"/>
          <w:cs/>
        </w:rPr>
        <w:t xml:space="preserve">. อัตราการเข้าเรียนระดับปฐมวัย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 w:rsidRPr="009F2D4C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ระดับประถมศึกษา</w:t>
      </w:r>
      <w:r w:rsidRPr="009F2D4C">
        <w:rPr>
          <w:rFonts w:ascii="TH SarabunPSK" w:hAnsi="TH SarabunPSK" w:cs="TH SarabunPSK"/>
          <w:sz w:val="32"/>
          <w:szCs w:val="32"/>
          <w:cs/>
        </w:rPr>
        <w:t>ของโรงเรียนบ้าน</w:t>
      </w:r>
      <w:r>
        <w:rPr>
          <w:rFonts w:ascii="TH SarabunPSK" w:hAnsi="TH SarabunPSK" w:cs="TH SarabunPSK" w:hint="cs"/>
          <w:sz w:val="32"/>
          <w:szCs w:val="32"/>
          <w:cs/>
        </w:rPr>
        <w:t>บัววัด</w:t>
      </w:r>
      <w:r>
        <w:rPr>
          <w:rFonts w:ascii="TH SarabunPSK" w:hAnsi="TH SarabunPSK" w:cs="TH SarabunPSK"/>
          <w:b/>
          <w:bCs/>
          <w:sz w:val="32"/>
          <w:szCs w:val="32"/>
        </w:rPr>
        <w:br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2</w:t>
      </w:r>
      <w:r w:rsidRPr="009F2D4C">
        <w:rPr>
          <w:rFonts w:ascii="TH SarabunPSK" w:hAnsi="TH SarabunPSK" w:cs="TH SarabunPSK"/>
          <w:sz w:val="32"/>
          <w:szCs w:val="32"/>
          <w:cs/>
        </w:rPr>
        <w:t>. ร้อยละของเด็กออกกลางคัน เด็กตกหล่น กลับเข้าสู่ระบบการศึกษา หรือได้รับการศึกษาด้วย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F2D4C">
        <w:rPr>
          <w:rFonts w:ascii="TH SarabunPSK" w:hAnsi="TH SarabunPSK" w:cs="TH SarabunPSK"/>
          <w:sz w:val="32"/>
          <w:szCs w:val="32"/>
          <w:cs/>
        </w:rPr>
        <w:t xml:space="preserve">รูปแบบที่เหมาะสม </w:t>
      </w:r>
      <w:r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</w:rPr>
        <w:tab/>
      </w:r>
      <w:r w:rsidRPr="00FF6A85">
        <w:rPr>
          <w:rFonts w:ascii="TH SarabunPSK" w:hAnsi="TH SarabunPSK" w:cs="TH SarabunPSK"/>
          <w:sz w:val="32"/>
          <w:szCs w:val="32"/>
        </w:rPr>
        <w:t xml:space="preserve">3. </w:t>
      </w:r>
      <w:r w:rsidRPr="00FF6A85">
        <w:rPr>
          <w:rFonts w:ascii="TH SarabunPSK" w:hAnsi="TH SarabunPSK" w:cs="TH SarabunPSK"/>
          <w:sz w:val="32"/>
          <w:szCs w:val="32"/>
          <w:cs/>
        </w:rPr>
        <w:t>นักเรียนทุกคน ได้รับการส่งเสริม สนับสนุนให้เข้าร่วมกิจกรรมพัฒนาผู้เรียน หรือกิจกรรมวันสำคัญ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ต่างๆ ของสถานศึกษา</w:t>
      </w:r>
      <w:r w:rsidRPr="00FF6A85">
        <w:rPr>
          <w:rFonts w:ascii="TH SarabunPSK" w:hAnsi="TH SarabunPSK" w:cs="TH SarabunPSK"/>
          <w:sz w:val="32"/>
          <w:szCs w:val="32"/>
          <w:cs/>
        </w:rPr>
        <w:t>อย่างเท่าเทียม</w:t>
      </w:r>
    </w:p>
    <w:p w:rsidR="006D7F2B" w:rsidRDefault="006D7F2B" w:rsidP="006D7F2B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FF6A85" w:rsidRPr="00FF6A85" w:rsidRDefault="00FF6A85" w:rsidP="006D7F2B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FF6A85" w:rsidRDefault="00FF6A85" w:rsidP="006D7F2B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FF6A85" w:rsidRDefault="00FF6A85" w:rsidP="006D7F2B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93F03">
        <w:rPr>
          <w:rFonts w:ascii="TH SarabunPSK" w:hAnsi="TH SarabunPSK" w:cs="TH SarabunPSK"/>
          <w:noProof/>
          <w:color w:val="FFFFFF" w:themeColor="background1"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62F908C2" wp14:editId="06D1D931">
                <wp:simplePos x="0" y="0"/>
                <wp:positionH relativeFrom="margin">
                  <wp:posOffset>-38100</wp:posOffset>
                </wp:positionH>
                <wp:positionV relativeFrom="paragraph">
                  <wp:posOffset>320283</wp:posOffset>
                </wp:positionV>
                <wp:extent cx="6248400" cy="361950"/>
                <wp:effectExtent l="0" t="0" r="0" b="0"/>
                <wp:wrapNone/>
                <wp:docPr id="1134799215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48400" cy="361950"/>
                        </a:xfrm>
                        <a:prstGeom prst="rect">
                          <a:avLst/>
                        </a:prstGeom>
                        <a:solidFill>
                          <a:srgbClr val="1F497D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3" o:spid="_x0000_s1026" style="position:absolute;margin-left:-3pt;margin-top:25.2pt;width:492pt;height:28.5pt;z-index:-251652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" fillcolor="#558ed5" stroked="f" strokeweight="2pt">
                <w10:wrap anchorx="margin"/>
              </v:rect>
            </w:pict>
          </mc:Fallback>
        </mc:AlternateContent>
      </w:r>
    </w:p>
    <w:p w:rsidR="006D7F2B" w:rsidRDefault="006D7F2B" w:rsidP="006D7F2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67B0A">
        <w:rPr>
          <w:rFonts w:ascii="TH SarabunPSK" w:eastAsia="Cordia New" w:hAnsi="TH SarabunPSK" w:cs="TH SarabunPSK"/>
          <w:b/>
          <w:bCs/>
          <w:color w:val="FFFFFF" w:themeColor="background1"/>
          <w:sz w:val="32"/>
          <w:szCs w:val="32"/>
          <w:cs/>
          <w:lang w:eastAsia="zh-CN"/>
        </w:rPr>
        <w:t>ประเด็นกลยุทธ์ที่ 4</w:t>
      </w:r>
      <w:r w:rsidRPr="00E67B0A">
        <w:rPr>
          <w:rFonts w:ascii="TH SarabunPSK" w:hAnsi="TH SarabunPSK" w:cs="TH SarabunPSK"/>
          <w:b/>
          <w:bCs/>
          <w:color w:val="FFFFFF" w:themeColor="background1"/>
          <w:sz w:val="32"/>
          <w:szCs w:val="32"/>
        </w:rPr>
        <w:t xml:space="preserve"> </w:t>
      </w:r>
      <w:r w:rsidRPr="00E67B0A">
        <w:rPr>
          <w:rFonts w:ascii="TH SarabunPSK" w:hAnsi="TH SarabunPSK" w:cs="TH SarabunPSK"/>
          <w:b/>
          <w:bCs/>
          <w:color w:val="FFFFFF" w:themeColor="background1"/>
          <w:sz w:val="32"/>
          <w:szCs w:val="32"/>
          <w:cs/>
        </w:rPr>
        <w:t>เพิ่มประสิทธิภาพการบริหารจัดการศึกษา</w:t>
      </w:r>
    </w:p>
    <w:p w:rsidR="00FF6A85" w:rsidRDefault="00FF6A85" w:rsidP="00FF6A8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FF6A85">
        <w:rPr>
          <w:rFonts w:ascii="TH SarabunPSK" w:hAnsi="TH SarabunPSK" w:cs="TH SarabunPSK"/>
          <w:sz w:val="32"/>
          <w:szCs w:val="32"/>
        </w:rPr>
        <w:t xml:space="preserve">1. </w:t>
      </w:r>
      <w:r w:rsidRPr="00FF6A85">
        <w:rPr>
          <w:rFonts w:ascii="TH SarabunPSK" w:hAnsi="TH SarabunPSK" w:cs="TH SarabunPSK"/>
          <w:sz w:val="32"/>
          <w:szCs w:val="32"/>
          <w:cs/>
        </w:rPr>
        <w:t>พัฒนาครูให้มีกระบวนการจัดการศึกษาที่หลากหลาย ผ่านการจัดอบรมพัฒนาครูและบุคลากร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F6A85">
        <w:rPr>
          <w:rFonts w:ascii="TH SarabunPSK" w:hAnsi="TH SarabunPSK" w:cs="TH SarabunPSK"/>
          <w:sz w:val="32"/>
          <w:szCs w:val="32"/>
          <w:cs/>
        </w:rPr>
        <w:t>ทางการศึกษาสู่การเป็นครูมืออาชีพ</w:t>
      </w:r>
      <w:r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</w:rPr>
        <w:tab/>
        <w:t xml:space="preserve">2. </w:t>
      </w:r>
      <w:r w:rsidRPr="00FF6A85">
        <w:rPr>
          <w:rFonts w:ascii="TH SarabunPSK" w:hAnsi="TH SarabunPSK" w:cs="TH SarabunPSK"/>
          <w:sz w:val="32"/>
          <w:szCs w:val="32"/>
          <w:cs/>
        </w:rPr>
        <w:t>โรงเรียนมีส่วนร่วมกับ ชุมชน/หน่วยงาน/องค์กร/บุคคลภายนอก ในการบริหารจัดการ และการ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F6A85">
        <w:rPr>
          <w:rFonts w:ascii="TH SarabunPSK" w:hAnsi="TH SarabunPSK" w:cs="TH SarabunPSK"/>
          <w:sz w:val="32"/>
          <w:szCs w:val="32"/>
          <w:cs/>
        </w:rPr>
        <w:t>ให้บริการการศึกษา</w:t>
      </w:r>
      <w:r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</w:rPr>
        <w:tab/>
      </w:r>
      <w:r w:rsidRPr="00FF6A85">
        <w:rPr>
          <w:rFonts w:ascii="TH SarabunPSK" w:hAnsi="TH SarabunPSK" w:cs="TH SarabunPSK"/>
          <w:sz w:val="32"/>
          <w:szCs w:val="32"/>
        </w:rPr>
        <w:t xml:space="preserve">3. </w:t>
      </w:r>
      <w:r w:rsidRPr="00FF6A85">
        <w:rPr>
          <w:rFonts w:ascii="TH SarabunPSK" w:hAnsi="TH SarabunPSK" w:cs="TH SarabunPSK"/>
          <w:sz w:val="32"/>
          <w:szCs w:val="32"/>
          <w:cs/>
        </w:rPr>
        <w:t>โรงเรียนมีผล</w:t>
      </w:r>
      <w:r>
        <w:rPr>
          <w:rFonts w:ascii="TH SarabunPSK" w:hAnsi="TH SarabunPSK" w:cs="TH SarabunPSK"/>
          <w:sz w:val="32"/>
          <w:szCs w:val="32"/>
          <w:cs/>
        </w:rPr>
        <w:t>การประกันคุณภาพภายในระดับดีเลิศ</w:t>
      </w:r>
      <w:r w:rsidRPr="00FF6A85">
        <w:rPr>
          <w:rFonts w:ascii="TH SarabunPSK" w:hAnsi="TH SarabunPSK" w:cs="TH SarabunPSK"/>
          <w:sz w:val="32"/>
          <w:szCs w:val="32"/>
          <w:cs/>
        </w:rPr>
        <w:t>ขึ้นไป</w:t>
      </w:r>
    </w:p>
    <w:p w:rsidR="00FF6A85" w:rsidRDefault="00FF6A85" w:rsidP="00FF6A85">
      <w:pPr>
        <w:rPr>
          <w:rFonts w:ascii="TH SarabunPSK" w:hAnsi="TH SarabunPSK" w:cs="TH SarabunPSK"/>
          <w:sz w:val="32"/>
          <w:szCs w:val="32"/>
        </w:rPr>
      </w:pPr>
    </w:p>
    <w:p w:rsidR="00FF6A85" w:rsidRDefault="00FF6A85" w:rsidP="00FF6A85">
      <w:pPr>
        <w:tabs>
          <w:tab w:val="left" w:pos="720"/>
          <w:tab w:val="left" w:pos="144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8668EE">
        <w:rPr>
          <w:rFonts w:ascii="TH SarabunPSK" w:hAnsi="TH SarabunPSK" w:cs="TH SarabunPSK"/>
          <w:b/>
          <w:bCs/>
          <w:sz w:val="32"/>
          <w:szCs w:val="32"/>
        </w:rPr>
        <w:sym w:font="Wingdings" w:char="F076"/>
      </w:r>
      <w:r w:rsidRPr="008668E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668E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กลยุทธ์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( สำนักงานเขตพื้นที่การศึกษาประถมศึกษาอุบลราชธานี เขต 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4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) </w:t>
      </w:r>
    </w:p>
    <w:p w:rsidR="00346A79" w:rsidRPr="008668EE" w:rsidRDefault="00346A79" w:rsidP="00FF6A85">
      <w:pPr>
        <w:tabs>
          <w:tab w:val="left" w:pos="720"/>
          <w:tab w:val="left" w:pos="144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FF6A85" w:rsidRPr="00FF6A85" w:rsidRDefault="00FF6A85" w:rsidP="00FF6A85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noProof/>
          <w:sz w:val="32"/>
          <w:szCs w:val="32"/>
        </w:rPr>
        <w:drawing>
          <wp:inline distT="0" distB="0" distL="0" distR="0">
            <wp:extent cx="6381345" cy="3754876"/>
            <wp:effectExtent l="0" t="0" r="635" b="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licyUBN4_2025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81345" cy="37548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6A79" w:rsidRDefault="00346A79"/>
    <w:p w:rsidR="00346A79" w:rsidRDefault="00346A79">
      <w:r>
        <w:br w:type="page"/>
      </w:r>
    </w:p>
    <w:p w:rsidR="00195285" w:rsidRDefault="00346A79"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-649006</wp:posOffset>
            </wp:positionH>
            <wp:positionV relativeFrom="paragraph">
              <wp:posOffset>133755</wp:posOffset>
            </wp:positionV>
            <wp:extent cx="7092878" cy="10038945"/>
            <wp:effectExtent l="0" t="0" r="0" b="635"/>
            <wp:wrapNone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นโยบายและจุดเน้น สพป.อบ.4 (ปีงบฯ68)_page-0002.jpg"/>
                    <pic:cNvPicPr/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92878" cy="100389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195285" w:rsidSect="006D7F2B">
      <w:pgSz w:w="11906" w:h="16838"/>
      <w:pgMar w:top="540" w:right="1440" w:bottom="5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-SarabunPSK,Bold">
    <w:altName w:val="Browallia New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savePreviewPicture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F2B"/>
    <w:rsid w:val="00346A79"/>
    <w:rsid w:val="003D1B94"/>
    <w:rsid w:val="00610CA1"/>
    <w:rsid w:val="006B306A"/>
    <w:rsid w:val="006D7F2B"/>
    <w:rsid w:val="00A54F56"/>
    <w:rsid w:val="00A579D9"/>
    <w:rsid w:val="00A82D4D"/>
    <w:rsid w:val="00FF6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F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rsid w:val="006D7F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D7F2B"/>
    <w:pPr>
      <w:widowControl w:val="0"/>
      <w:autoSpaceDE w:val="0"/>
      <w:autoSpaceDN w:val="0"/>
      <w:adjustRightInd w:val="0"/>
      <w:spacing w:after="0" w:line="240" w:lineRule="auto"/>
    </w:pPr>
    <w:rPr>
      <w:rFonts w:ascii="TH-SarabunPSK,Bold" w:eastAsia="Times New Roman" w:hAnsi="Times New Roman" w:cs="TH-SarabunPSK,Bold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F6A8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FF6A85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F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rsid w:val="006D7F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D7F2B"/>
    <w:pPr>
      <w:widowControl w:val="0"/>
      <w:autoSpaceDE w:val="0"/>
      <w:autoSpaceDN w:val="0"/>
      <w:adjustRightInd w:val="0"/>
      <w:spacing w:after="0" w:line="240" w:lineRule="auto"/>
    </w:pPr>
    <w:rPr>
      <w:rFonts w:ascii="TH-SarabunPSK,Bold" w:eastAsia="Times New Roman" w:hAnsi="Times New Roman" w:cs="TH-SarabunPSK,Bold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F6A8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FF6A85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237D27-6D32-4978-B3F2-26810C0C1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3</cp:revision>
  <cp:lastPrinted>2025-06-15T04:31:00Z</cp:lastPrinted>
  <dcterms:created xsi:type="dcterms:W3CDTF">2025-06-14T08:23:00Z</dcterms:created>
  <dcterms:modified xsi:type="dcterms:W3CDTF">2025-06-16T12:02:00Z</dcterms:modified>
</cp:coreProperties>
</file>